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855" w:type="dxa"/>
        <w:jc w:val="start"/>
        <w:tblInd w:w="244" w:type="dxa"/>
        <w:tblLayout w:type="fixed"/>
        <w:tblCellMar>
          <w:top w:w="0" w:type="dxa"/>
          <w:start w:w="70" w:type="dxa"/>
          <w:bottom w:w="0" w:type="dxa"/>
          <w:end w:w="70" w:type="dxa"/>
        </w:tblCellMar>
      </w:tblPr>
      <w:tblGrid>
        <w:gridCol w:w="1718"/>
        <w:gridCol w:w="5114"/>
        <w:gridCol w:w="4023"/>
      </w:tblGrid>
      <w:tr>
        <w:trPr>
          <w:trHeight w:val="1077" w:hRule="atLeast"/>
        </w:trPr>
        <w:tc>
          <w:tcPr>
            <w:tcW w:w="1718" w:type="dxa"/>
            <w:tcBorders>
              <w:top w:val="single" w:sz="4" w:space="0" w:color="000000"/>
              <w:start w:val="single" w:sz="4" w:space="0" w:color="000000"/>
              <w:bottom w:val="single" w:sz="4" w:space="0" w:color="000000"/>
            </w:tcBorders>
            <w:vAlign w:val="center"/>
          </w:tcPr>
          <w:p>
            <w:pPr>
              <w:pStyle w:val="BodyText"/>
              <w:bidi w:val="0"/>
              <w:snapToGrid w:val="false"/>
              <w:spacing w:before="0" w:after="0"/>
              <w:jc w:val="start"/>
              <w:rPr>
                <w:rFonts w:ascii="Arial" w:hAnsi="Arial" w:cs="Arial"/>
                <w:sz w:val="18"/>
                <w:lang w:val="pt-BR" w:eastAsia="pt-BR"/>
              </w:rPr>
            </w:pPr>
            <w:r>
              <w:rPr>
                <w:rFonts w:cs="Arial" w:ascii="Arial" w:hAnsi="Arial"/>
                <w:sz w:val="18"/>
                <w:lang w:val="pt-BR" w:eastAsia="pt-BR"/>
              </w:rPr>
              <w:drawing>
                <wp:anchor distT="0" distB="0" distL="114300" distR="114300" simplePos="0" relativeHeight="2" behindDoc="0" locked="0" layoutInCell="1" allowOverlap="1">
                  <wp:simplePos x="0" y="0"/>
                  <wp:positionH relativeFrom="column">
                    <wp:posOffset>4445</wp:posOffset>
                  </wp:positionH>
                  <wp:positionV relativeFrom="paragraph">
                    <wp:posOffset>70485</wp:posOffset>
                  </wp:positionV>
                  <wp:extent cx="979170" cy="472440"/>
                  <wp:effectExtent l="0" t="0" r="0" b="0"/>
                  <wp:wrapSquare wrapText="larges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pic:cNvPicPr>
                            <a:picLocks noChangeAspect="1" noChangeArrowheads="1"/>
                          </pic:cNvPicPr>
                        </pic:nvPicPr>
                        <pic:blipFill>
                          <a:blip r:embed="rId2"/>
                          <a:srcRect l="-239" t="-443" r="-239" b="-443"/>
                          <a:stretch>
                            <a:fillRect/>
                          </a:stretch>
                        </pic:blipFill>
                        <pic:spPr bwMode="auto">
                          <a:xfrm>
                            <a:off x="0" y="0"/>
                            <a:ext cx="979170" cy="472440"/>
                          </a:xfrm>
                          <a:prstGeom prst="rect">
                            <a:avLst/>
                          </a:prstGeom>
                          <a:solidFill>
                            <a:srgbClr val="ffffff"/>
                          </a:solidFill>
                        </pic:spPr>
                      </pic:pic>
                    </a:graphicData>
                  </a:graphic>
                </wp:anchor>
              </w:drawing>
            </w:r>
          </w:p>
        </w:tc>
        <w:tc>
          <w:tcPr>
            <w:tcW w:w="9137" w:type="dxa"/>
            <w:gridSpan w:val="2"/>
            <w:tcBorders>
              <w:top w:val="single" w:sz="4" w:space="0" w:color="000000"/>
              <w:start w:val="single" w:sz="4" w:space="0" w:color="000000"/>
              <w:bottom w:val="single" w:sz="4" w:space="0" w:color="000000"/>
              <w:end w:val="single" w:sz="4" w:space="0" w:color="000000"/>
            </w:tcBorders>
            <w:shd w:fill="E6E6E6" w:val="clear"/>
            <w:vAlign w:val="center"/>
          </w:tcPr>
          <w:p>
            <w:pPr>
              <w:pStyle w:val="BodyText"/>
              <w:bidi w:val="0"/>
              <w:snapToGrid w:val="false"/>
              <w:spacing w:before="0" w:after="0"/>
              <w:jc w:val="center"/>
              <w:rPr>
                <w:rFonts w:ascii="Arial" w:hAnsi="Arial" w:cs="Arial"/>
                <w:b/>
                <w:bCs/>
                <w:sz w:val="20"/>
              </w:rPr>
            </w:pPr>
            <w:r>
              <w:rPr>
                <w:rFonts w:cs="Arial" w:ascii="Arial" w:hAnsi="Arial"/>
                <w:b/>
                <w:bCs/>
                <w:sz w:val="20"/>
              </w:rPr>
              <w:t>DECLARAÇÃO DE PESSOA EXPOSTA POLITICAMENTE (PEP)</w:t>
            </w:r>
          </w:p>
        </w:tc>
      </w:tr>
      <w:tr>
        <w:trPr/>
        <w:tc>
          <w:tcPr>
            <w:tcW w:w="6832" w:type="dxa"/>
            <w:gridSpan w:val="2"/>
            <w:tcBorders>
              <w:top w:val="single" w:sz="4" w:space="0" w:color="000000"/>
              <w:start w:val="single" w:sz="4" w:space="0" w:color="000000"/>
              <w:bottom w:val="single" w:sz="4" w:space="0" w:color="000000"/>
            </w:tcBorders>
          </w:tcPr>
          <w:p>
            <w:pPr>
              <w:pStyle w:val="BodyText"/>
              <w:bidi w:val="0"/>
              <w:snapToGrid w:val="false"/>
              <w:spacing w:before="0" w:after="0"/>
              <w:jc w:val="start"/>
              <w:rPr>
                <w:rFonts w:ascii="Arial" w:hAnsi="Arial" w:cs="Arial"/>
                <w:b/>
                <w:bCs/>
                <w:sz w:val="20"/>
                <w:szCs w:val="20"/>
              </w:rPr>
            </w:pPr>
            <w:r>
              <w:rPr>
                <w:rFonts w:cs="Arial" w:ascii="Arial" w:hAnsi="Arial"/>
                <w:b/>
                <w:bCs/>
                <w:sz w:val="16"/>
              </w:rPr>
              <w:t>Nome:</w:t>
            </w:r>
          </w:p>
          <w:p>
            <w:pPr>
              <w:pStyle w:val="BodyText"/>
              <w:bidi w:val="0"/>
              <w:snapToGrid w:val="false"/>
              <w:spacing w:before="0" w:after="0"/>
              <w:jc w:val="center"/>
              <w:rPr>
                <w:rFonts w:ascii="Arial" w:hAnsi="Arial" w:cs="Arial"/>
                <w:b/>
                <w:bCs/>
                <w:sz w:val="20"/>
                <w:szCs w:val="20"/>
              </w:rPr>
            </w:pPr>
            <w:r>
              <w:rPr>
                <w:rFonts w:cs="Arial" w:ascii="Arial" w:hAnsi="Arial"/>
                <w:b/>
                <w:bCs/>
                <w:sz w:val="20"/>
                <w:szCs w:val="20"/>
              </w:rPr>
            </w:r>
          </w:p>
          <w:p>
            <w:pPr>
              <w:pStyle w:val="BodyText"/>
              <w:bidi w:val="0"/>
              <w:snapToGrid w:val="false"/>
              <w:spacing w:before="0" w:after="0"/>
              <w:jc w:val="start"/>
              <w:rPr>
                <w:rFonts w:ascii="Arial" w:hAnsi="Arial" w:cs="Arial"/>
                <w:b/>
                <w:bCs/>
                <w:sz w:val="12"/>
                <w:szCs w:val="12"/>
              </w:rPr>
            </w:pPr>
            <w:r>
              <w:rPr>
                <w:rFonts w:cs="Arial" w:ascii="Arial" w:hAnsi="Arial"/>
                <w:b/>
                <w:bCs/>
                <w:sz w:val="12"/>
                <w:szCs w:val="12"/>
              </w:rPr>
            </w:r>
          </w:p>
        </w:tc>
        <w:tc>
          <w:tcPr>
            <w:tcW w:w="4023" w:type="dxa"/>
            <w:tcBorders>
              <w:top w:val="single" w:sz="4" w:space="0" w:color="000000"/>
              <w:start w:val="single" w:sz="4" w:space="0" w:color="000000"/>
              <w:bottom w:val="single" w:sz="4" w:space="0" w:color="000000"/>
              <w:end w:val="single" w:sz="4" w:space="0" w:color="000000"/>
            </w:tcBorders>
          </w:tcPr>
          <w:p>
            <w:pPr>
              <w:pStyle w:val="BodyText"/>
              <w:bidi w:val="0"/>
              <w:spacing w:before="0" w:after="0"/>
              <w:jc w:val="start"/>
              <w:rPr>
                <w:rFonts w:ascii="Arial" w:hAnsi="Arial" w:cs="Arial"/>
                <w:b/>
                <w:bCs/>
                <w:sz w:val="20"/>
                <w:szCs w:val="20"/>
                <w:lang w:val="en-US"/>
              </w:rPr>
            </w:pPr>
            <w:r>
              <w:rPr>
                <w:rFonts w:cs="Arial" w:ascii="Arial" w:hAnsi="Arial"/>
                <w:b/>
                <w:bCs/>
                <w:sz w:val="16"/>
                <w:lang w:val="en-US"/>
              </w:rPr>
              <w:t>CPF:</w:t>
            </w:r>
          </w:p>
          <w:p>
            <w:pPr>
              <w:pStyle w:val="BodyText"/>
              <w:bidi w:val="0"/>
              <w:spacing w:before="0" w:after="0"/>
              <w:jc w:val="center"/>
              <w:rPr>
                <w:rFonts w:ascii="Arial" w:hAnsi="Arial" w:cs="Arial"/>
                <w:b/>
                <w:bCs/>
                <w:sz w:val="20"/>
                <w:szCs w:val="20"/>
                <w:lang w:val="en-US"/>
              </w:rPr>
            </w:pPr>
            <w:r>
              <w:rPr>
                <w:rFonts w:cs="Arial" w:ascii="Arial" w:hAnsi="Arial"/>
                <w:b/>
                <w:bCs/>
                <w:sz w:val="20"/>
                <w:szCs w:val="20"/>
                <w:lang w:val="en-US"/>
              </w:rPr>
            </w:r>
          </w:p>
        </w:tc>
      </w:tr>
      <w:tr>
        <w:trPr>
          <w:trHeight w:val="227" w:hRule="atLeast"/>
        </w:trPr>
        <w:tc>
          <w:tcPr>
            <w:tcW w:w="10855" w:type="dxa"/>
            <w:gridSpan w:val="3"/>
            <w:tcBorders>
              <w:top w:val="single" w:sz="4" w:space="0" w:color="000000"/>
              <w:start w:val="single" w:sz="4" w:space="0" w:color="000000"/>
              <w:bottom w:val="single" w:sz="4" w:space="0" w:color="000000"/>
              <w:end w:val="single" w:sz="4" w:space="0" w:color="000000"/>
            </w:tcBorders>
            <w:shd w:fill="E6E6E6" w:val="clear"/>
            <w:vAlign w:val="center"/>
          </w:tcPr>
          <w:p>
            <w:pPr>
              <w:pStyle w:val="BodyText"/>
              <w:bidi w:val="0"/>
              <w:snapToGrid w:val="false"/>
              <w:spacing w:before="0" w:after="0"/>
              <w:jc w:val="both"/>
              <w:rPr>
                <w:rFonts w:ascii="Arial" w:hAnsi="Arial" w:cs="Arial"/>
                <w:b/>
                <w:bCs/>
                <w:sz w:val="16"/>
              </w:rPr>
            </w:pPr>
            <w:r>
              <w:rPr>
                <w:rFonts w:cs="Arial" w:ascii="Arial" w:hAnsi="Arial"/>
                <w:b/>
                <w:bCs/>
                <w:sz w:val="16"/>
              </w:rPr>
              <w:t>INFORMAÇÕES EM ATENDIMENTO À RESOLUÇÃO COAF Nº 40, DE 22 DE NOVEMBRO DE 2021:</w:t>
            </w:r>
          </w:p>
        </w:tc>
      </w:tr>
      <w:tr>
        <w:trPr>
          <w:trHeight w:val="227" w:hRule="atLeast"/>
        </w:trPr>
        <w:tc>
          <w:tcPr>
            <w:tcW w:w="10855" w:type="dxa"/>
            <w:gridSpan w:val="3"/>
            <w:tcBorders>
              <w:top w:val="single" w:sz="4" w:space="0" w:color="000000"/>
              <w:start w:val="single" w:sz="4" w:space="0" w:color="000000"/>
              <w:bottom w:val="single" w:sz="4" w:space="0" w:color="000000"/>
              <w:end w:val="single" w:sz="4" w:space="0" w:color="000000"/>
            </w:tcBorders>
          </w:tcPr>
          <w:p>
            <w:pPr>
              <w:pStyle w:val="BodyText"/>
              <w:bidi w:val="0"/>
              <w:snapToGrid w:val="false"/>
              <w:spacing w:before="120" w:after="0"/>
              <w:jc w:val="both"/>
              <w:rPr>
                <w:rFonts w:ascii="Arial" w:hAnsi="Arial" w:cs="Arial"/>
                <w:sz w:val="16"/>
                <w:shd w:fill="auto" w:val="clear"/>
              </w:rPr>
            </w:pPr>
            <w:r>
              <w:rPr>
                <w:rFonts w:cs="Arial" w:ascii="Arial" w:hAnsi="Arial"/>
                <w:sz w:val="16"/>
              </w:rPr>
              <w:t xml:space="preserve">As Entidades de Previdência Complementar devem prevenir e combater os crimes de lavagem de dinheiro ou ocultação de bens, direitos e valores, e, ainda, acompanhar as operações realizadas com pessoas expostas politicamente. Nesse sentido, a Resolução COAF nº 40, de 22 de novembro de 2021, estabelece orientações e procedimentos que devem ser adotados pelas Entidades de Previdência Complementar em observância ao disposto no art. 9º da Lei nº 9.613, de 03/03/98 </w:t>
            </w:r>
            <w:r>
              <w:rPr>
                <w:rFonts w:cs="Arial" w:ascii="Arial" w:hAnsi="Arial"/>
                <w:sz w:val="16"/>
                <w:shd w:fill="auto" w:val="clear"/>
              </w:rPr>
              <w:t>(“Lei de Lavagem de Dinheiro”).</w:t>
            </w:r>
          </w:p>
          <w:p>
            <w:pPr>
              <w:pStyle w:val="BodyText"/>
              <w:bidi w:val="0"/>
              <w:snapToGrid w:val="false"/>
              <w:spacing w:before="0" w:after="0"/>
              <w:jc w:val="both"/>
              <w:rPr>
                <w:rFonts w:ascii="Arial" w:hAnsi="Arial" w:cs="Arial"/>
                <w:sz w:val="16"/>
                <w:shd w:fill="auto" w:val="clear"/>
              </w:rPr>
            </w:pPr>
            <w:r>
              <w:rPr>
                <w:rFonts w:cs="Arial" w:ascii="Arial" w:hAnsi="Arial"/>
                <w:sz w:val="16"/>
                <w:shd w:fill="auto" w:val="clear"/>
              </w:rPr>
            </w:r>
          </w:p>
          <w:p>
            <w:pPr>
              <w:pStyle w:val="BodyText"/>
              <w:bidi w:val="0"/>
              <w:snapToGrid w:val="false"/>
              <w:spacing w:before="0" w:after="0"/>
              <w:jc w:val="both"/>
              <w:rPr>
                <w:rFonts w:ascii="Arial" w:hAnsi="Arial" w:cs="Arial"/>
                <w:sz w:val="16"/>
                <w:shd w:fill="auto" w:val="clear"/>
              </w:rPr>
            </w:pPr>
            <w:r>
              <w:rPr>
                <w:rFonts w:cs="Arial" w:ascii="Arial" w:hAnsi="Arial"/>
                <w:b/>
                <w:bCs/>
                <w:sz w:val="16"/>
                <w:u w:val="single"/>
                <w:shd w:fill="auto" w:val="clear"/>
              </w:rPr>
              <w:t>PESSOA EXPOSTA POLITICAMENTE (PEP),</w:t>
            </w:r>
            <w:r>
              <w:rPr>
                <w:rFonts w:cs="Arial" w:ascii="Arial" w:hAnsi="Arial"/>
                <w:b/>
                <w:bCs/>
                <w:sz w:val="16"/>
                <w:shd w:fill="auto" w:val="clear"/>
              </w:rPr>
              <w:t xml:space="preserve"> </w:t>
            </w:r>
            <w:r>
              <w:rPr>
                <w:rFonts w:cs="Arial" w:ascii="Arial" w:hAnsi="Arial"/>
                <w:b w:val="false"/>
                <w:bCs w:val="false"/>
                <w:sz w:val="16"/>
                <w:shd w:fill="auto" w:val="clear"/>
              </w:rPr>
              <w:t xml:space="preserve">é aquela que exerce ou exerceu ou possui algum familiar, representante ou pessoa de seu relacionamento próximo que exerce ou exerceu </w:t>
            </w:r>
            <w:r>
              <w:rPr>
                <w:rFonts w:cs="Arial" w:ascii="Arial" w:hAnsi="Arial"/>
                <w:b w:val="false"/>
                <w:bCs w:val="false"/>
                <w:sz w:val="16"/>
                <w:u w:val="single"/>
                <w:shd w:fill="auto" w:val="clear"/>
              </w:rPr>
              <w:t>algum dos cargos abaixo relacionados</w:t>
            </w:r>
            <w:r>
              <w:rPr>
                <w:rFonts w:cs="Arial" w:ascii="Arial" w:hAnsi="Arial"/>
                <w:b w:val="false"/>
                <w:bCs w:val="false"/>
                <w:sz w:val="16"/>
                <w:shd w:fill="auto" w:val="clear"/>
              </w:rPr>
              <w:t>, nos últimos cinco anos a contar da data desta declaração. A condição de PEP perdura por cinco anos contados da data em que a pessoa deixou a função que a caracterizou como PEP.</w:t>
            </w:r>
          </w:p>
          <w:p>
            <w:pPr>
              <w:pStyle w:val="BodyText"/>
              <w:bidi w:val="0"/>
              <w:snapToGrid w:val="false"/>
              <w:spacing w:before="0" w:after="0"/>
              <w:jc w:val="both"/>
              <w:rPr>
                <w:rFonts w:ascii="Arial" w:hAnsi="Arial" w:cs="Arial"/>
                <w:sz w:val="16"/>
                <w:shd w:fill="auto" w:val="clear"/>
              </w:rPr>
            </w:pPr>
            <w:r>
              <w:rPr>
                <w:rFonts w:cs="Arial" w:ascii="Arial" w:hAnsi="Arial"/>
                <w:sz w:val="16"/>
                <w:shd w:fill="auto" w:val="clear"/>
              </w:rPr>
            </w:r>
          </w:p>
          <w:p>
            <w:pPr>
              <w:pStyle w:val="BodyText"/>
              <w:bidi w:val="0"/>
              <w:snapToGrid w:val="false"/>
              <w:spacing w:before="0" w:after="0"/>
              <w:jc w:val="both"/>
              <w:rPr>
                <w:rFonts w:ascii="Arial" w:hAnsi="Arial" w:cs="Arial"/>
                <w:sz w:val="16"/>
              </w:rPr>
            </w:pPr>
            <w:r>
              <w:rPr>
                <w:rFonts w:cs="Arial" w:ascii="Arial" w:hAnsi="Arial"/>
                <w:b/>
                <w:bCs/>
                <w:sz w:val="16"/>
                <w:shd w:fill="auto" w:val="clear"/>
              </w:rPr>
              <w:t>São considerados familiares</w:t>
            </w:r>
            <w:r>
              <w:rPr>
                <w:rFonts w:cs="Arial" w:ascii="Arial" w:hAnsi="Arial"/>
                <w:sz w:val="16"/>
                <w:shd w:fill="auto" w:val="clear"/>
              </w:rPr>
              <w:t xml:space="preserve">: os parentes na </w:t>
            </w:r>
            <w:r>
              <w:rPr>
                <w:rFonts w:cs="Arial" w:ascii="Arial" w:hAnsi="Arial"/>
                <w:sz w:val="16"/>
              </w:rPr>
              <w:t>linha direta até o segundo grau, o cônjuge, o companheiro, a companheira, o enteado e a enteada.</w:t>
            </w:r>
          </w:p>
          <w:p>
            <w:pPr>
              <w:pStyle w:val="BodyText"/>
              <w:bidi w:val="0"/>
              <w:snapToGrid w:val="false"/>
              <w:spacing w:before="0" w:after="0"/>
              <w:jc w:val="both"/>
              <w:rPr>
                <w:rFonts w:ascii="Arial" w:hAnsi="Arial" w:cs="Arial"/>
                <w:sz w:val="16"/>
              </w:rPr>
            </w:pPr>
            <w:r>
              <w:rPr>
                <w:rFonts w:cs="Arial" w:ascii="Arial" w:hAnsi="Arial"/>
                <w:sz w:val="16"/>
              </w:rPr>
            </w:r>
          </w:p>
          <w:p>
            <w:pPr>
              <w:pStyle w:val="BodyText"/>
              <w:bidi w:val="0"/>
              <w:snapToGrid w:val="false"/>
              <w:spacing w:before="0" w:after="0"/>
              <w:jc w:val="both"/>
              <w:rPr>
                <w:sz w:val="16"/>
                <w:szCs w:val="16"/>
              </w:rPr>
            </w:pPr>
            <w:r>
              <w:rPr>
                <w:rFonts w:cs="Arial" w:ascii="Arial" w:hAnsi="Arial"/>
                <w:b/>
                <w:bCs/>
                <w:sz w:val="16"/>
              </w:rPr>
              <w:t>São consideradas pessoa de relacionamento próximo</w:t>
            </w:r>
            <w:r>
              <w:rPr>
                <w:rFonts w:cs="Arial" w:ascii="Arial" w:hAnsi="Arial"/>
                <w:sz w:val="16"/>
              </w:rPr>
              <w:t xml:space="preserve">: as pessoas naturais que possuem sociedade ou propriedade conjunta em </w:t>
            </w:r>
            <w:r>
              <w:rPr>
                <w:rFonts w:cs="Arial" w:ascii="Arial" w:hAnsi="Arial"/>
                <w:sz w:val="16"/>
                <w:szCs w:val="16"/>
              </w:rPr>
              <w:t>pessoas jurídicas de direito privado ou em arranjos sem personalidade jurídica, que ﬁgurem como mandatárias, ainda que por instrumento particular, ou possuam qualquer outro tipo de estreita relação de conhecimento público com uma PEP; e as pessoas naturais que têm o controle de pessoas jurídicas de direito privado ou em arranjos sem personalidade jurídica, conhecidos por terem sido criados para o benefício de uma PEP.</w:t>
            </w:r>
          </w:p>
          <w:p>
            <w:pPr>
              <w:pStyle w:val="BodyText"/>
              <w:bidi w:val="0"/>
              <w:snapToGrid w:val="false"/>
              <w:spacing w:before="0" w:after="0"/>
              <w:jc w:val="both"/>
              <w:rPr>
                <w:sz w:val="16"/>
                <w:szCs w:val="16"/>
              </w:rPr>
            </w:pPr>
            <w:r>
              <w:rPr>
                <w:sz w:val="16"/>
                <w:szCs w:val="16"/>
              </w:rPr>
            </w:r>
          </w:p>
        </w:tc>
      </w:tr>
      <w:tr>
        <w:trPr/>
        <w:tc>
          <w:tcPr>
            <w:tcW w:w="10855" w:type="dxa"/>
            <w:gridSpan w:val="3"/>
            <w:tcBorders>
              <w:start w:val="single" w:sz="4" w:space="0" w:color="000000"/>
              <w:bottom w:val="single" w:sz="4" w:space="0" w:color="000000"/>
              <w:end w:val="single" w:sz="4" w:space="0" w:color="000000"/>
            </w:tcBorders>
            <w:shd w:fill="E6E6E6" w:val="clear"/>
            <w:vAlign w:val="center"/>
          </w:tcPr>
          <w:p>
            <w:pPr>
              <w:pStyle w:val="BodyText"/>
              <w:bidi w:val="0"/>
              <w:snapToGrid w:val="false"/>
              <w:spacing w:before="0" w:after="0"/>
              <w:jc w:val="center"/>
              <w:rPr>
                <w:rFonts w:ascii="Arial" w:hAnsi="Arial" w:cs="Arial"/>
                <w:b/>
                <w:bCs/>
                <w:sz w:val="16"/>
                <w:szCs w:val="16"/>
              </w:rPr>
            </w:pPr>
            <w:r>
              <w:rPr>
                <w:rFonts w:cs="Arial" w:ascii="Arial" w:hAnsi="Arial"/>
                <w:b/>
                <w:bCs/>
                <w:sz w:val="16"/>
                <w:szCs w:val="16"/>
              </w:rPr>
              <w:t>Tipo de Cargo / Função</w:t>
            </w:r>
          </w:p>
        </w:tc>
      </w:tr>
      <w:tr>
        <w:trPr>
          <w:trHeight w:val="3387" w:hRule="atLeast"/>
          <w:cantSplit w:val="true"/>
        </w:trPr>
        <w:tc>
          <w:tcPr>
            <w:tcW w:w="10855" w:type="dxa"/>
            <w:gridSpan w:val="3"/>
            <w:tcBorders>
              <w:start w:val="single" w:sz="4" w:space="0" w:color="000000"/>
              <w:bottom w:val="single" w:sz="4" w:space="0" w:color="000000"/>
              <w:end w:val="single" w:sz="4" w:space="0" w:color="000000"/>
            </w:tcBorders>
          </w:tcPr>
          <w:p>
            <w:pPr>
              <w:pStyle w:val="BodyText"/>
              <w:numPr>
                <w:ilvl w:val="0"/>
                <w:numId w:val="1"/>
              </w:numPr>
              <w:tabs>
                <w:tab w:val="clear" w:pos="709"/>
                <w:tab w:val="left" w:pos="400" w:leader="none"/>
              </w:tabs>
              <w:bidi w:val="0"/>
              <w:snapToGrid w:val="false"/>
              <w:spacing w:lineRule="auto" w:line="360" w:before="120" w:after="0"/>
              <w:ind w:hanging="200" w:start="200" w:end="0"/>
              <w:jc w:val="both"/>
              <w:rPr>
                <w:rFonts w:ascii="Arial" w:hAnsi="Arial" w:cs="Arial"/>
                <w:sz w:val="16"/>
                <w:szCs w:val="16"/>
              </w:rPr>
            </w:pPr>
            <w:r>
              <w:rPr>
                <w:rFonts w:cs="Arial" w:ascii="Arial" w:hAnsi="Arial"/>
                <w:sz w:val="16"/>
                <w:szCs w:val="16"/>
              </w:rPr>
              <w:t>Detentor de mandato eletivo dos Poderes Executivo ou Legislativo da União;</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rPr>
            </w:pPr>
            <w:r>
              <w:rPr>
                <w:rFonts w:cs="Arial" w:ascii="Arial" w:hAnsi="Arial"/>
                <w:sz w:val="16"/>
                <w:szCs w:val="16"/>
              </w:rPr>
              <w:t>Ocupante de cargo no Poder Executivo da União: de Ministro de Estado ou equiparado; de Natureza Especial ou equivalente; de Presidente, Vice-Presidente e Diretor, ou equivalentes, de entidades da administração pública indireta; e de Direção e Assessoramento Superior - DAS de nível 6 ou equivalente;</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rPr>
            </w:pPr>
            <w:r>
              <w:rPr>
                <w:rFonts w:cs="Arial" w:ascii="Arial" w:hAnsi="Arial"/>
                <w:sz w:val="16"/>
                <w:szCs w:val="16"/>
              </w:rPr>
              <w:t>Membro do Conselho Nacional de Justiça, do Supremo Tribunal Federal, dos Tribunais Superiores, dos Tribunais Regionais Federais, dos Tribunais Regionais do Trabalho, dos Tribunais Regionais Eleitorais, do Conselho Superior da Justiça do Trabalho e do Conselho da Justiça Federal;</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rPr>
            </w:pPr>
            <w:r>
              <w:rPr>
                <w:rFonts w:cs="Arial" w:ascii="Arial" w:hAnsi="Arial"/>
                <w:sz w:val="16"/>
                <w:szCs w:val="16"/>
              </w:rPr>
              <w:t>Membro do Conselho Nacional do Ministério Público, Procurador-Geral da República, Vice-Procurador-Geral da República, Procurador-Geral do Trabalho, Procurador-Geral da Justiça Militar, Subprocurador-Geral da República ou Procurador-Geral de Justiça dos Estados e do Distrito Federal;</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rPr>
            </w:pPr>
            <w:r>
              <w:rPr>
                <w:rFonts w:cs="Arial" w:ascii="Arial" w:hAnsi="Arial"/>
                <w:sz w:val="16"/>
                <w:szCs w:val="16"/>
              </w:rPr>
              <w:t>Membro do Tribunal de Contas da União, Procurador-Geral e Subprocurador-Geral do Ministério Público junto ao Tribunal de Contas da União;</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rPr>
            </w:pPr>
            <w:r>
              <w:rPr>
                <w:rFonts w:cs="Arial" w:ascii="Arial" w:hAnsi="Arial"/>
                <w:sz w:val="16"/>
                <w:szCs w:val="16"/>
              </w:rPr>
              <w:t>Presidente e Tesoureiro nacional, ou equivalentes, de partido político;</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rPr>
            </w:pPr>
            <w:r>
              <w:rPr>
                <w:rFonts w:cs="Arial" w:ascii="Arial" w:hAnsi="Arial"/>
                <w:sz w:val="16"/>
                <w:szCs w:val="16"/>
              </w:rPr>
              <w:t>Governador e Secretário de Estado e do Distrito Federal, Deputado Estadual e Distrital, Presidente, ou equivalente, de entidades da administração pública indireta estadual e distrital e o Presidente de Tribunal de Justiça, Militar, de Contas, ou equivalentes, de Estado e do Distrito Federal;</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shd w:fill="auto" w:val="clear"/>
              </w:rPr>
            </w:pPr>
            <w:r>
              <w:rPr>
                <w:rFonts w:cs="Arial" w:ascii="Arial" w:hAnsi="Arial"/>
                <w:sz w:val="16"/>
                <w:szCs w:val="16"/>
              </w:rPr>
              <w:t>Prefeito, Vereador, Secretário Municipal, Presidente, ou equivalentes, de entidades da administração pública indireta municipal e os Presidentes de Tribunais de Contas de Municípios ou equiva</w:t>
            </w:r>
            <w:r>
              <w:rPr>
                <w:rFonts w:cs="Arial" w:ascii="Arial" w:hAnsi="Arial"/>
                <w:sz w:val="16"/>
                <w:szCs w:val="16"/>
                <w:shd w:fill="auto" w:val="clear"/>
              </w:rPr>
              <w:t>lentes;</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rFonts w:ascii="Arial" w:hAnsi="Arial" w:cs="Arial"/>
                <w:sz w:val="16"/>
                <w:szCs w:val="16"/>
                <w:shd w:fill="auto" w:val="clear"/>
              </w:rPr>
            </w:pPr>
            <w:r>
              <w:rPr>
                <w:rFonts w:cs="Arial" w:ascii="Arial" w:hAnsi="Arial"/>
                <w:sz w:val="16"/>
                <w:szCs w:val="16"/>
                <w:shd w:fill="auto" w:val="clear"/>
              </w:rPr>
              <w:t>Ocupante de função pública em país estrangeiro: chefe de Estado e de Governo; político de escalões superiores; ocupante de cargo governamental de escalões superiores; oficial general e membro de escalões superiores do poder judiciário; executivo de escalões superiores de empresa pública; dirigente de partidos políticos;</w:t>
            </w:r>
          </w:p>
          <w:p>
            <w:pPr>
              <w:pStyle w:val="BodyText"/>
              <w:numPr>
                <w:ilvl w:val="0"/>
                <w:numId w:val="1"/>
              </w:numPr>
              <w:tabs>
                <w:tab w:val="clear" w:pos="709"/>
                <w:tab w:val="left" w:pos="400" w:leader="none"/>
              </w:tabs>
              <w:bidi w:val="0"/>
              <w:snapToGrid w:val="false"/>
              <w:spacing w:lineRule="auto" w:line="360" w:before="0" w:after="0"/>
              <w:ind w:hanging="200" w:start="200" w:end="0"/>
              <w:jc w:val="both"/>
              <w:rPr/>
            </w:pPr>
            <w:r>
              <w:rPr>
                <w:rFonts w:cs="Arial" w:ascii="Arial" w:hAnsi="Arial"/>
                <w:sz w:val="16"/>
                <w:szCs w:val="16"/>
                <w:shd w:fill="auto" w:val="clear"/>
              </w:rPr>
              <w:t>Dirigente de escalão superior de entidades de direito internacional público ou privado.</w:t>
            </w:r>
          </w:p>
        </w:tc>
      </w:tr>
      <w:tr>
        <w:trPr>
          <w:trHeight w:val="225" w:hRule="atLeast"/>
        </w:trPr>
        <w:tc>
          <w:tcPr>
            <w:tcW w:w="10855" w:type="dxa"/>
            <w:gridSpan w:val="3"/>
            <w:tcBorders>
              <w:start w:val="single" w:sz="4" w:space="0" w:color="000000"/>
              <w:bottom w:val="single" w:sz="4" w:space="0" w:color="000000"/>
              <w:end w:val="single" w:sz="4" w:space="0" w:color="000000"/>
            </w:tcBorders>
            <w:shd w:fill="E6E6E6" w:val="clear"/>
            <w:vAlign w:val="center"/>
          </w:tcPr>
          <w:p>
            <w:pPr>
              <w:pStyle w:val="BodyText"/>
              <w:bidi w:val="0"/>
              <w:snapToGrid w:val="false"/>
              <w:spacing w:before="0" w:after="0"/>
              <w:jc w:val="start"/>
              <w:rPr>
                <w:rFonts w:ascii="Arial" w:hAnsi="Arial" w:cs="Arial"/>
                <w:b/>
                <w:bCs/>
                <w:sz w:val="16"/>
              </w:rPr>
            </w:pPr>
            <w:r>
              <w:rPr>
                <w:rFonts w:cs="Arial" w:ascii="Arial" w:hAnsi="Arial"/>
                <w:b/>
                <w:bCs/>
                <w:sz w:val="16"/>
              </w:rPr>
              <w:t>DECLARAÇÃO – TERMO DE RESPONSABILIDADE</w:t>
            </w:r>
          </w:p>
        </w:tc>
      </w:tr>
      <w:tr>
        <w:trPr>
          <w:trHeight w:val="4987" w:hRule="atLeast"/>
        </w:trPr>
        <w:tc>
          <w:tcPr>
            <w:tcW w:w="10855" w:type="dxa"/>
            <w:gridSpan w:val="3"/>
            <w:tcBorders>
              <w:start w:val="single" w:sz="4" w:space="0" w:color="000000"/>
              <w:bottom w:val="single" w:sz="4" w:space="0" w:color="000000"/>
              <w:end w:val="single" w:sz="4" w:space="0" w:color="000000"/>
            </w:tcBorders>
          </w:tcPr>
          <w:p>
            <w:pPr>
              <w:pStyle w:val="BodyText"/>
              <w:bidi w:val="0"/>
              <w:snapToGrid w:val="false"/>
              <w:spacing w:before="0" w:after="0"/>
              <w:jc w:val="both"/>
              <w:rPr>
                <w:rFonts w:ascii="Arial" w:hAnsi="Arial" w:eastAsia="Arial Unicode MS" w:cs="Arial"/>
                <w:sz w:val="10"/>
              </w:rPr>
            </w:pPr>
            <w:r>
              <w:rPr>
                <w:rFonts w:eastAsia="Arial Unicode MS" w:cs="Arial" w:ascii="Arial" w:hAnsi="Arial"/>
                <w:sz w:val="10"/>
              </w:rPr>
            </w:r>
          </w:p>
          <w:p>
            <w:pPr>
              <w:pStyle w:val="BodyText"/>
              <w:bidi w:val="0"/>
              <w:snapToGrid w:val="false"/>
              <w:spacing w:before="0" w:after="0"/>
              <w:jc w:val="both"/>
              <w:rPr>
                <w:rFonts w:ascii="Arial" w:hAnsi="Arial" w:cs="Arial"/>
                <w:b/>
                <w:bCs/>
                <w:sz w:val="16"/>
                <w:lang w:val="pt-BR" w:eastAsia="pt-BR"/>
              </w:rPr>
            </w:pPr>
            <w:r>
              <w:rPr>
                <w:rFonts w:cs="Arial" w:ascii="Arial" w:hAnsi="Arial"/>
                <w:sz w:val="16"/>
              </w:rPr>
              <w:t>Tendo em vista que tive plena ciência dos cargos que implicam na condição de Pessoa Exposta Politicamente (PEP), declaro que:</w:t>
            </w:r>
          </w:p>
          <w:p>
            <w:pPr>
              <w:pStyle w:val="BodyText"/>
              <w:bidi w:val="0"/>
              <w:snapToGrid w:val="false"/>
              <w:spacing w:before="0" w:after="0"/>
              <w:jc w:val="both"/>
              <w:rPr>
                <w:rFonts w:ascii="Arial" w:hAnsi="Arial" w:cs="Arial"/>
                <w:b/>
                <w:bCs/>
                <w:sz w:val="16"/>
                <w:lang w:val="pt-BR" w:eastAsia="pt-BR"/>
              </w:rPr>
            </w:pPr>
            <w:r>
              <w:rPr>
                <w:rFonts w:cs="Arial" w:ascii="Arial" w:hAnsi="Arial"/>
                <w:b/>
                <w:bCs/>
                <w:sz w:val="16"/>
                <w:lang w:val="pt-BR" w:eastAsia="pt-BR"/>
              </w:rPr>
            </w:r>
          </w:p>
          <w:p>
            <w:pPr>
              <w:pStyle w:val="BodyText"/>
              <w:widowControl w:val="false"/>
              <w:suppressAutoHyphens w:val="true"/>
              <w:bidi w:val="0"/>
              <w:snapToGrid w:val="false"/>
              <w:spacing w:lineRule="auto" w:line="360" w:before="0" w:after="0"/>
              <w:ind w:hanging="397" w:start="340" w:end="170"/>
              <w:jc w:val="both"/>
              <w:rPr>
                <w:rFonts w:ascii="Arial" w:hAnsi="Arial" w:cs="Arial"/>
                <w:sz w:val="12"/>
                <w:szCs w:val="12"/>
                <w:lang w:val="pt-BR" w:eastAsia="pt-BR"/>
              </w:rPr>
            </w:pPr>
            <w:r>
              <w:rPr>
                <w:rFonts w:eastAsia="Arial" w:cs="Arial" w:ascii="Arial" w:hAnsi="Arial"/>
                <w:b/>
                <w:bCs/>
                <w:sz w:val="16"/>
                <w:lang w:val="pt-BR" w:eastAsia="pt-BR"/>
              </w:rPr>
              <w:t xml:space="preserve"> </w:t>
            </w:r>
            <w:r>
              <w:rPr>
                <w:rFonts w:cs="Arial" w:ascii="Arial" w:hAnsi="Arial"/>
                <w:b/>
                <w:bCs/>
                <w:sz w:val="16"/>
                <w:lang w:val="pt-BR" w:eastAsia="pt-BR"/>
              </w:rPr>
              <w:t xml:space="preserve">(  ) </w:t>
            </w:r>
            <w:r>
              <w:rPr>
                <w:rFonts w:cs="Arial" w:ascii="Arial" w:hAnsi="Arial"/>
                <w:b/>
                <w:bCs/>
                <w:sz w:val="16"/>
              </w:rPr>
              <w:t>NÃO ME ENQUADRO COMO PESSOA EXPOSTA POLITICAMENTE</w:t>
            </w:r>
            <w:r>
              <w:rPr>
                <w:rFonts w:cs="Arial" w:ascii="Arial" w:hAnsi="Arial"/>
                <w:sz w:val="16"/>
              </w:rPr>
              <w:t>, pois não exerço e nunca exerci nenhum dos cargos ou funções acima mencionados e não tenho conhecimento que meus familiares ou pessoa do meu relacionamento próximo o tenha exercido.</w:t>
            </w:r>
          </w:p>
          <w:p>
            <w:pPr>
              <w:pStyle w:val="BodyText"/>
              <w:bidi w:val="0"/>
              <w:snapToGrid w:val="false"/>
              <w:spacing w:before="0" w:after="0"/>
              <w:jc w:val="both"/>
              <w:rPr>
                <w:rFonts w:ascii="Arial" w:hAnsi="Arial" w:cs="Arial"/>
                <w:sz w:val="12"/>
                <w:szCs w:val="12"/>
                <w:lang w:val="pt-BR" w:eastAsia="pt-BR"/>
              </w:rPr>
            </w:pPr>
            <w:r>
              <w:rPr>
                <w:rFonts w:cs="Arial" w:ascii="Arial" w:hAnsi="Arial"/>
                <w:sz w:val="12"/>
                <w:szCs w:val="12"/>
                <w:lang w:val="pt-BR" w:eastAsia="pt-BR"/>
              </w:rPr>
            </w:r>
          </w:p>
          <w:p>
            <w:pPr>
              <w:pStyle w:val="BodyText"/>
              <w:widowControl w:val="false"/>
              <w:suppressAutoHyphens w:val="true"/>
              <w:bidi w:val="0"/>
              <w:snapToGrid w:val="false"/>
              <w:spacing w:lineRule="auto" w:line="360" w:before="0" w:after="0"/>
              <w:ind w:hanging="397" w:start="340" w:end="170"/>
              <w:jc w:val="both"/>
              <w:rPr>
                <w:rFonts w:ascii="Arial" w:hAnsi="Arial" w:cs="Arial"/>
                <w:sz w:val="12"/>
                <w:szCs w:val="12"/>
                <w:lang w:val="pt-BR" w:eastAsia="pt-BR"/>
              </w:rPr>
            </w:pPr>
            <w:r>
              <w:rPr>
                <w:rFonts w:eastAsia="Arial" w:cs="Arial" w:ascii="Arial" w:hAnsi="Arial"/>
                <w:b/>
                <w:bCs/>
                <w:sz w:val="16"/>
                <w:shd w:fill="auto" w:val="clear"/>
              </w:rPr>
              <w:t xml:space="preserve"> </w:t>
            </w:r>
            <w:r>
              <w:rPr>
                <w:rFonts w:cs="Arial" w:ascii="Arial" w:hAnsi="Arial"/>
                <w:b/>
                <w:bCs/>
                <w:sz w:val="16"/>
                <w:shd w:fill="auto" w:val="clear"/>
              </w:rPr>
              <w:t xml:space="preserve">(  ) SOU PESSOA EXPOSTA POLITICAMENTE, </w:t>
            </w:r>
            <w:r>
              <w:rPr>
                <w:rFonts w:cs="Arial" w:ascii="Arial" w:hAnsi="Arial"/>
                <w:sz w:val="16"/>
                <w:shd w:fill="auto" w:val="clear"/>
              </w:rPr>
              <w:t>pois</w:t>
            </w:r>
            <w:r>
              <w:rPr>
                <w:rFonts w:cs="Arial" w:ascii="Arial" w:hAnsi="Arial"/>
                <w:sz w:val="16"/>
              </w:rPr>
              <w:t xml:space="preserve"> estou exercendo o cargo/função de__________________________________________ desde__________________________ou exerci no período de______________________________________________________________ .</w:t>
            </w:r>
          </w:p>
          <w:p>
            <w:pPr>
              <w:pStyle w:val="BodyText"/>
              <w:bidi w:val="0"/>
              <w:snapToGrid w:val="false"/>
              <w:spacing w:before="0" w:after="0"/>
              <w:jc w:val="both"/>
              <w:rPr>
                <w:rFonts w:ascii="Arial" w:hAnsi="Arial" w:cs="Arial"/>
                <w:sz w:val="12"/>
                <w:szCs w:val="12"/>
                <w:lang w:val="pt-BR" w:eastAsia="pt-BR"/>
              </w:rPr>
            </w:pPr>
            <w:r>
              <w:rPr>
                <w:rFonts w:cs="Arial" w:ascii="Arial" w:hAnsi="Arial"/>
                <w:sz w:val="12"/>
                <w:szCs w:val="12"/>
                <w:lang w:val="pt-BR" w:eastAsia="pt-BR"/>
              </w:rPr>
            </w:r>
          </w:p>
          <w:p>
            <w:pPr>
              <w:pStyle w:val="BodyText"/>
              <w:widowControl w:val="false"/>
              <w:suppressAutoHyphens w:val="true"/>
              <w:bidi w:val="0"/>
              <w:snapToGrid w:val="false"/>
              <w:spacing w:lineRule="auto" w:line="360" w:before="0" w:after="0"/>
              <w:ind w:hanging="397" w:start="340" w:end="170"/>
              <w:jc w:val="both"/>
              <w:rPr>
                <w:rFonts w:ascii="Arial" w:hAnsi="Arial" w:cs="Arial"/>
                <w:sz w:val="12"/>
                <w:szCs w:val="12"/>
              </w:rPr>
            </w:pPr>
            <w:r>
              <w:rPr>
                <w:rFonts w:eastAsia="Arial" w:cs="Arial" w:ascii="Arial" w:hAnsi="Arial"/>
                <w:b/>
                <w:bCs/>
                <w:sz w:val="16"/>
                <w:lang w:val="pt-BR" w:eastAsia="pt-BR"/>
              </w:rPr>
              <w:t xml:space="preserve"> </w:t>
            </w:r>
            <w:r>
              <w:rPr>
                <w:rFonts w:cs="Arial" w:ascii="Arial" w:hAnsi="Arial"/>
                <w:b/>
                <w:bCs/>
                <w:sz w:val="16"/>
                <w:lang w:val="pt-BR" w:eastAsia="pt-BR"/>
              </w:rPr>
              <w:t xml:space="preserve">(  ) </w:t>
            </w:r>
            <w:r>
              <w:rPr>
                <w:rFonts w:cs="Arial" w:ascii="Arial" w:hAnsi="Arial"/>
                <w:b/>
                <w:bCs/>
                <w:sz w:val="16"/>
              </w:rPr>
              <w:t>SOU PESSOA EXPOSTA POLITICAMENTE</w:t>
            </w:r>
            <w:r>
              <w:rPr>
                <w:rFonts w:cs="Arial" w:ascii="Arial" w:hAnsi="Arial"/>
                <w:sz w:val="16"/>
              </w:rPr>
              <w:t xml:space="preserve"> em razão do meu___________________________________________(indicar o membro da família/representante/pessoa de relacionamento próximo) exercer o cargo/função de___________________________________________ desde____________________________ou ter exercido no período de________________________________________________________.</w:t>
            </w:r>
          </w:p>
          <w:p>
            <w:pPr>
              <w:pStyle w:val="BodyText"/>
              <w:bidi w:val="0"/>
              <w:snapToGrid w:val="false"/>
              <w:spacing w:lineRule="auto" w:line="240" w:before="0" w:after="0"/>
              <w:jc w:val="both"/>
              <w:rPr>
                <w:rFonts w:ascii="Arial" w:hAnsi="Arial" w:cs="Arial"/>
                <w:sz w:val="12"/>
                <w:szCs w:val="12"/>
              </w:rPr>
            </w:pPr>
            <w:r>
              <w:rPr>
                <w:rFonts w:cs="Arial" w:ascii="Arial" w:hAnsi="Arial"/>
                <w:sz w:val="12"/>
                <w:szCs w:val="12"/>
              </w:rPr>
            </w:r>
          </w:p>
          <w:p>
            <w:pPr>
              <w:pStyle w:val="BodyText"/>
              <w:bidi w:val="0"/>
              <w:snapToGrid w:val="false"/>
              <w:spacing w:lineRule="auto" w:line="360" w:before="0" w:after="0"/>
              <w:jc w:val="both"/>
              <w:rPr>
                <w:rFonts w:ascii="Arial" w:hAnsi="Arial" w:cs="Arial"/>
                <w:sz w:val="16"/>
                <w:szCs w:val="16"/>
              </w:rPr>
            </w:pPr>
            <w:r>
              <w:rPr>
                <w:rFonts w:cs="Arial" w:ascii="Arial" w:hAnsi="Arial"/>
                <w:sz w:val="16"/>
              </w:rPr>
              <w:t>Declaro, ainda, que as informações prestadas são verdadeiras, ciente de estar incorrendo no crime de falsidade ideológica, na eventualidade de não refletir a verdade, e comprometo-me a informar qualquer alteração que venha ocorrer, em qualquer dos dados informados neste formulário.</w:t>
            </w:r>
          </w:p>
          <w:p>
            <w:pPr>
              <w:pStyle w:val="BodyText"/>
              <w:bidi w:val="0"/>
              <w:snapToGrid w:val="false"/>
              <w:spacing w:lineRule="auto" w:line="360" w:before="0" w:after="0"/>
              <w:jc w:val="both"/>
              <w:rPr>
                <w:rFonts w:ascii="Arial" w:hAnsi="Arial" w:cs="Arial"/>
                <w:sz w:val="16"/>
                <w:szCs w:val="16"/>
              </w:rPr>
            </w:pPr>
            <w:r>
              <w:rPr>
                <w:rFonts w:cs="Arial" w:ascii="Arial" w:hAnsi="Arial"/>
                <w:sz w:val="16"/>
                <w:szCs w:val="16"/>
              </w:rPr>
            </w:r>
          </w:p>
          <w:p>
            <w:pPr>
              <w:pStyle w:val="Normal"/>
              <w:widowControl w:val="false"/>
              <w:suppressAutoHyphens w:val="true"/>
              <w:bidi w:val="0"/>
              <w:snapToGrid w:val="false"/>
              <w:jc w:val="center"/>
              <w:rPr>
                <w:rFonts w:ascii="Arial" w:hAnsi="Arial" w:eastAsia="Arial Unicode MS" w:cs="Arial"/>
                <w:sz w:val="16"/>
                <w:szCs w:val="24"/>
                <w:lang w:eastAsia="zh-CN"/>
              </w:rPr>
            </w:pPr>
            <w:r>
              <w:rPr>
                <w:rFonts w:eastAsia="Arial Unicode MS" w:cs="Arial" w:ascii="Arial" w:hAnsi="Arial"/>
                <w:sz w:val="16"/>
                <w:szCs w:val="24"/>
                <w:lang w:eastAsia="zh-CN"/>
              </w:rPr>
            </w:r>
          </w:p>
          <w:p>
            <w:pPr>
              <w:pStyle w:val="Normal"/>
              <w:widowControl w:val="false"/>
              <w:suppressAutoHyphens w:val="true"/>
              <w:bidi w:val="0"/>
              <w:snapToGrid w:val="false"/>
              <w:jc w:val="center"/>
              <w:rPr>
                <w:rFonts w:ascii="Arial" w:hAnsi="Arial" w:eastAsia="Arial Unicode MS" w:cs="Arial"/>
                <w:sz w:val="16"/>
                <w:szCs w:val="24"/>
                <w:lang w:eastAsia="zh-CN"/>
              </w:rPr>
            </w:pPr>
            <w:r>
              <w:rPr>
                <w:rFonts w:eastAsia="Arial Unicode MS" w:cs="Arial" w:ascii="Arial" w:hAnsi="Arial"/>
                <w:sz w:val="16"/>
                <w:szCs w:val="24"/>
                <w:lang w:eastAsia="zh-CN"/>
              </w:rPr>
            </w:r>
          </w:p>
          <w:p>
            <w:pPr>
              <w:pStyle w:val="Normal"/>
              <w:widowControl w:val="false"/>
              <w:suppressAutoHyphens w:val="true"/>
              <w:bidi w:val="0"/>
              <w:snapToGrid w:val="false"/>
              <w:jc w:val="center"/>
              <w:rPr>
                <w:rFonts w:ascii="Arial" w:hAnsi="Arial" w:eastAsia="Arial Unicode MS" w:cs="Arial"/>
                <w:sz w:val="16"/>
                <w:szCs w:val="24"/>
                <w:lang w:eastAsia="zh-CN"/>
              </w:rPr>
            </w:pPr>
            <w:r>
              <w:rPr>
                <w:rFonts w:eastAsia="Arial Unicode MS" w:cs="Arial" w:ascii="Arial" w:hAnsi="Arial"/>
                <w:sz w:val="16"/>
                <w:szCs w:val="24"/>
                <w:lang w:eastAsia="zh-CN"/>
              </w:rPr>
            </w:r>
          </w:p>
          <w:p>
            <w:pPr>
              <w:pStyle w:val="Normal"/>
              <w:widowControl w:val="false"/>
              <w:suppressAutoHyphens w:val="true"/>
              <w:bidi w:val="0"/>
              <w:snapToGrid w:val="false"/>
              <w:jc w:val="center"/>
              <w:rPr>
                <w:rFonts w:ascii="Arial" w:hAnsi="Arial" w:eastAsia="Arial Unicode MS" w:cs="Arial"/>
                <w:sz w:val="16"/>
                <w:szCs w:val="24"/>
                <w:lang w:eastAsia="zh-CN"/>
              </w:rPr>
            </w:pPr>
            <w:r>
              <w:rPr>
                <w:rFonts w:eastAsia="Arial Unicode MS" w:cs="Arial" w:ascii="Arial" w:hAnsi="Arial"/>
                <w:sz w:val="16"/>
                <w:szCs w:val="24"/>
                <w:lang w:eastAsia="zh-CN"/>
              </w:rPr>
              <w:t>____________________________________________________________</w:t>
            </w:r>
          </w:p>
          <w:p>
            <w:pPr>
              <w:pStyle w:val="Normal"/>
              <w:widowControl w:val="false"/>
              <w:suppressAutoHyphens w:val="true"/>
              <w:bidi w:val="0"/>
              <w:snapToGrid w:val="false"/>
              <w:jc w:val="center"/>
              <w:rPr>
                <w:rFonts w:ascii="Arial" w:hAnsi="Arial" w:eastAsia="Arial Unicode MS" w:cs="Arial"/>
                <w:sz w:val="16"/>
                <w:szCs w:val="24"/>
                <w:lang w:eastAsia="zh-CN"/>
              </w:rPr>
            </w:pPr>
            <w:r>
              <w:rPr>
                <w:rFonts w:eastAsia="Arial Unicode MS" w:cs="Arial" w:ascii="Arial" w:hAnsi="Arial"/>
                <w:sz w:val="16"/>
                <w:szCs w:val="24"/>
                <w:lang w:eastAsia="zh-CN"/>
              </w:rPr>
              <w:t>(assinatura digital)</w:t>
            </w:r>
          </w:p>
        </w:tc>
      </w:tr>
    </w:tbl>
    <w:p>
      <w:pPr>
        <w:pStyle w:val="Normal"/>
        <w:bidi w:val="0"/>
        <w:ind w:hanging="0" w:start="0" w:end="0"/>
        <w:jc w:val="start"/>
        <w:rPr>
          <w:sz w:val="12"/>
          <w:szCs w:val="12"/>
        </w:rPr>
      </w:pPr>
      <w:r>
        <w:rPr>
          <w:sz w:val="12"/>
          <w:szCs w:val="12"/>
        </w:rPr>
      </w:r>
    </w:p>
    <w:sectPr>
      <w:type w:val="nextPage"/>
      <w:pgSz w:w="11906" w:h="16838"/>
      <w:pgMar w:left="283" w:right="283" w:gutter="0" w:header="0" w:top="283" w:footer="0" w:bottom="232"/>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Liberation Sans">
    <w:altName w:val="Arial"/>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rPr>
        <w:rFonts w:cs="Arial"/>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1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pt-B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Arial"/>
      <w:color w:val="auto"/>
      <w:kern w:val="2"/>
      <w:sz w:val="24"/>
      <w:szCs w:val="24"/>
      <w:lang w:val="pt-BR" w:eastAsia="zh-CN" w:bidi="hi-IN"/>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dodatabela">
    <w:name w:val="Conteúdo da tabela"/>
    <w:basedOn w:val="Normal"/>
    <w:qFormat/>
    <w:pPr>
      <w:widowControl w:val="false"/>
      <w:suppressLineNumbers/>
    </w:pPr>
    <w:rPr/>
  </w:style>
  <w:style w:type="paragraph" w:styleId="Ttulodetabela">
    <w:name w:val="Título de tabela"/>
    <w:basedOn w:val="Contedodatabela"/>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6</TotalTime>
  <Application>LibreOffice/25.8.5.2$Windows_X86_64 LibreOffice_project/9c8b85f387cc00a89945a79c9e6239f32e450ac2</Application>
  <AppVersion>15.0000</AppVersion>
  <Pages>1</Pages>
  <Words>702</Words>
  <Characters>4435</Characters>
  <CharactersWithSpaces>5117</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2026-03-17T10:35:00Z</dcterms:created>
  <dc:creator/>
  <dc:description/>
  <dc:language>pt-BR</dc:language>
  <cp:lastModifiedBy/>
  <dcterms:modified xsi:type="dcterms:W3CDTF">2026-03-17T10:41:36Z</dcterms:modified>
  <cp:revision>1</cp:revision>
  <dc:subject/>
  <dc:title/>
</cp:coreProperties>
</file>